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717F93" w14:textId="37265F62" w:rsidR="00F24E6E" w:rsidRPr="00FB5553" w:rsidRDefault="00000000">
      <w:pPr>
        <w:pStyle w:val="Title"/>
        <w:rPr>
          <w:rFonts w:ascii="Aptos" w:hAnsi="Aptos"/>
        </w:rPr>
      </w:pPr>
      <w:r w:rsidRPr="00FB5553">
        <w:rPr>
          <w:rFonts w:ascii="Aptos" w:hAnsi="Aptos"/>
          <w:noProof/>
        </w:rPr>
        <w:drawing>
          <wp:anchor distT="0" distB="0" distL="0" distR="0" simplePos="0" relativeHeight="15735808" behindDoc="0" locked="0" layoutInCell="1" allowOverlap="1" wp14:anchorId="7D28B105" wp14:editId="56260A1E">
            <wp:simplePos x="0" y="0"/>
            <wp:positionH relativeFrom="page">
              <wp:posOffset>5988045</wp:posOffset>
            </wp:positionH>
            <wp:positionV relativeFrom="paragraph">
              <wp:posOffset>1786</wp:posOffset>
            </wp:positionV>
            <wp:extent cx="1090076" cy="1327963"/>
            <wp:effectExtent l="0" t="0" r="0" b="0"/>
            <wp:wrapNone/>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4" cstate="print"/>
                    <a:stretch>
                      <a:fillRect/>
                    </a:stretch>
                  </pic:blipFill>
                  <pic:spPr>
                    <a:xfrm>
                      <a:off x="0" y="0"/>
                      <a:ext cx="1090076" cy="1327963"/>
                    </a:xfrm>
                    <a:prstGeom prst="rect">
                      <a:avLst/>
                    </a:prstGeom>
                  </pic:spPr>
                </pic:pic>
              </a:graphicData>
            </a:graphic>
          </wp:anchor>
        </w:drawing>
      </w:r>
      <w:r w:rsidRPr="00FB5553">
        <w:rPr>
          <w:rFonts w:ascii="Aptos" w:hAnsi="Aptos"/>
          <w:noProof/>
        </w:rPr>
        <mc:AlternateContent>
          <mc:Choice Requires="wps">
            <w:drawing>
              <wp:anchor distT="0" distB="0" distL="0" distR="0" simplePos="0" relativeHeight="15736320" behindDoc="0" locked="0" layoutInCell="1" allowOverlap="1" wp14:anchorId="57015803" wp14:editId="699A520A">
                <wp:simplePos x="0" y="0"/>
                <wp:positionH relativeFrom="page">
                  <wp:posOffset>3780265</wp:posOffset>
                </wp:positionH>
                <wp:positionV relativeFrom="paragraph">
                  <wp:posOffset>120757</wp:posOffset>
                </wp:positionV>
                <wp:extent cx="1749425" cy="1129665"/>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49425" cy="1129665"/>
                          <a:chOff x="0" y="0"/>
                          <a:chExt cx="1749425" cy="1129665"/>
                        </a:xfrm>
                      </wpg:grpSpPr>
                      <pic:pic xmlns:pic="http://schemas.openxmlformats.org/drawingml/2006/picture">
                        <pic:nvPicPr>
                          <pic:cNvPr id="25" name="Image 25"/>
                          <pic:cNvPicPr/>
                        </pic:nvPicPr>
                        <pic:blipFill>
                          <a:blip r:embed="rId5" cstate="print"/>
                          <a:stretch>
                            <a:fillRect/>
                          </a:stretch>
                        </pic:blipFill>
                        <pic:spPr>
                          <a:xfrm>
                            <a:off x="1105767" y="0"/>
                            <a:ext cx="643440" cy="977670"/>
                          </a:xfrm>
                          <a:prstGeom prst="rect">
                            <a:avLst/>
                          </a:prstGeom>
                        </pic:spPr>
                      </pic:pic>
                      <pic:pic xmlns:pic="http://schemas.openxmlformats.org/drawingml/2006/picture">
                        <pic:nvPicPr>
                          <pic:cNvPr id="26" name="Image 26"/>
                          <pic:cNvPicPr/>
                        </pic:nvPicPr>
                        <pic:blipFill>
                          <a:blip r:embed="rId6" cstate="print"/>
                          <a:stretch>
                            <a:fillRect/>
                          </a:stretch>
                        </pic:blipFill>
                        <pic:spPr>
                          <a:xfrm>
                            <a:off x="0" y="423037"/>
                            <a:ext cx="1080885" cy="706547"/>
                          </a:xfrm>
                          <a:prstGeom prst="rect">
                            <a:avLst/>
                          </a:prstGeom>
                        </pic:spPr>
                      </pic:pic>
                    </wpg:wgp>
                  </a:graphicData>
                </a:graphic>
              </wp:anchor>
            </w:drawing>
          </mc:Choice>
          <mc:Fallback xmlns:ve="http://schemas.openxmlformats.org/markup-compatibility/2006" xmlns:a="http://schemas.openxmlformats.org/drawingml/2006/main" xmlns:pic="http://schemas.openxmlformats.org/drawingml/2006/picture">
            <w:pict>
              <v:group style="position:absolute;margin-left:297.658691pt;margin-top:9.508488pt;width:137.75pt;height:88.95pt;mso-position-horizontal-relative:page;mso-position-vertical-relative:paragraph;z-index:15736320" id="docshapegroup19" coordorigin="5953,190" coordsize="2755,1779">
                <v:shape style="position:absolute;left:7694;top:190;width:1014;height:1540" type="#_x0000_t75" id="docshape20" stroked="false">
                  <v:imagedata r:id="rId7" o:title=""/>
                </v:shape>
                <v:shape style="position:absolute;left:5953;top:856;width:1703;height:1113" type="#_x0000_t75" id="docshape21" stroked="false">
                  <v:imagedata r:id="rId8" o:title=""/>
                </v:shape>
                <w10:wrap type="none"/>
              </v:group>
            </w:pict>
          </mc:Fallback>
        </mc:AlternateContent>
      </w:r>
      <w:r w:rsidRPr="00FB5553">
        <w:rPr>
          <w:rFonts w:ascii="Aptos" w:hAnsi="Aptos"/>
        </w:rPr>
        <w:t>Activity 4.1</w:t>
      </w:r>
    </w:p>
    <w:p w14:paraId="633829A1" w14:textId="77777777" w:rsidR="00F24E6E" w:rsidRPr="00FB5553" w:rsidRDefault="00F24E6E">
      <w:pPr>
        <w:pStyle w:val="BodyText"/>
        <w:spacing w:before="486"/>
        <w:rPr>
          <w:rFonts w:ascii="Aptos" w:hAnsi="Aptos"/>
          <w:b/>
          <w:i w:val="0"/>
          <w:sz w:val="48"/>
        </w:rPr>
      </w:pPr>
    </w:p>
    <w:p w14:paraId="7CA1EFCF" w14:textId="77777777" w:rsidR="00F24E6E" w:rsidRPr="00FB5553" w:rsidRDefault="00000000">
      <w:pPr>
        <w:ind w:left="253"/>
        <w:rPr>
          <w:rFonts w:ascii="Aptos" w:hAnsi="Aptos"/>
          <w:b/>
          <w:sz w:val="40"/>
        </w:rPr>
      </w:pPr>
      <w:r w:rsidRPr="00FB5553">
        <w:rPr>
          <w:rFonts w:ascii="Aptos" w:hAnsi="Aptos"/>
          <w:b/>
          <w:sz w:val="40"/>
        </w:rPr>
        <w:t>Dear Diary</w:t>
      </w:r>
    </w:p>
    <w:p w14:paraId="6B79CEBC" w14:textId="77777777" w:rsidR="00F24E6E" w:rsidRPr="00FB5553" w:rsidRDefault="00000000">
      <w:pPr>
        <w:pStyle w:val="BodyText"/>
        <w:rPr>
          <w:rFonts w:ascii="Aptos" w:hAnsi="Aptos"/>
          <w:b/>
          <w:i w:val="0"/>
          <w:sz w:val="18"/>
        </w:rPr>
      </w:pPr>
      <w:r w:rsidRPr="00FB5553">
        <w:rPr>
          <w:rFonts w:ascii="Aptos" w:hAnsi="Aptos"/>
          <w:noProof/>
        </w:rPr>
        <mc:AlternateContent>
          <mc:Choice Requires="wps">
            <w:drawing>
              <wp:anchor distT="0" distB="0" distL="0" distR="0" simplePos="0" relativeHeight="487587840" behindDoc="1" locked="0" layoutInCell="1" allowOverlap="1" wp14:anchorId="604A3980" wp14:editId="1A8CC49C">
                <wp:simplePos x="0" y="0"/>
                <wp:positionH relativeFrom="page">
                  <wp:posOffset>409498</wp:posOffset>
                </wp:positionH>
                <wp:positionV relativeFrom="paragraph">
                  <wp:posOffset>164591</wp:posOffset>
                </wp:positionV>
                <wp:extent cx="6741159" cy="2943225"/>
                <wp:effectExtent l="0" t="0" r="0" b="0"/>
                <wp:wrapTopAndBottom/>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41159" cy="2943225"/>
                        </a:xfrm>
                        <a:prstGeom prst="rect">
                          <a:avLst/>
                        </a:prstGeom>
                        <a:solidFill>
                          <a:srgbClr val="EDEDED"/>
                        </a:solidFill>
                      </wps:spPr>
                      <wps:txbx>
                        <w:txbxContent>
                          <w:p w14:paraId="317849F8" w14:textId="77777777" w:rsidR="00F24E6E" w:rsidRPr="00FB5553" w:rsidRDefault="00000000">
                            <w:pPr>
                              <w:pStyle w:val="BodyText"/>
                              <w:spacing w:before="207" w:line="259" w:lineRule="auto"/>
                              <w:ind w:left="149" w:right="25"/>
                              <w:rPr>
                                <w:rFonts w:ascii="Aptos" w:hAnsi="Aptos"/>
                                <w:color w:val="000000"/>
                                <w:w w:val="90"/>
                              </w:rPr>
                            </w:pPr>
                            <w:r w:rsidRPr="00FB5553">
                              <w:rPr>
                                <w:rFonts w:ascii="Aptos" w:hAnsi="Aptos"/>
                                <w:color w:val="000000"/>
                                <w:w w:val="90"/>
                              </w:rPr>
                              <w:t>The city became an increasingly fashionable destination as journey times from the capital decreased. Before 1680 it took 60 hours and by 1750 36 hours, but by the 1790s, John Palmer’s mail coaches - ‘flying machines’ - took just ten hours before the visitor’s arrival could be announced (for a payment) with a peal of bells from the Abbey. By this date there were around 150 coach services from London to Bath every week.</w:t>
                            </w:r>
                          </w:p>
                          <w:p w14:paraId="6EBA7E84" w14:textId="77777777" w:rsidR="00F24E6E" w:rsidRPr="00FB5553" w:rsidRDefault="00000000">
                            <w:pPr>
                              <w:pStyle w:val="BodyText"/>
                              <w:spacing w:before="110" w:line="259" w:lineRule="auto"/>
                              <w:ind w:left="149" w:right="25"/>
                              <w:rPr>
                                <w:rFonts w:ascii="Aptos" w:hAnsi="Aptos"/>
                                <w:color w:val="000000"/>
                                <w:w w:val="90"/>
                              </w:rPr>
                            </w:pPr>
                            <w:r w:rsidRPr="00FB5553">
                              <w:rPr>
                                <w:rFonts w:ascii="Aptos" w:hAnsi="Aptos"/>
                                <w:color w:val="000000"/>
                                <w:w w:val="90"/>
                              </w:rPr>
                              <w:t>Once settled in, the visitor’s days followed a typical pattern. The spa was central to most morning activities including bathing, pumping (standing under the outlet of a large hand pump so that they had powerful jets of water directed at their shoulders), ingesting large volumes of water, having spa water enemas and consulting physicians. There were multiple baths, each with its own attributes, where people of all stations bathed together, much to the delight of the satirists who lampooned them in print and in drawings and printed pictures. There are reports and images of naked boys and dogs jumping in amongst the bathers. Named metal rings to hold on to were fixed in the walls for those fearful of total immersion and food was floated out on little wooden platters. Rowlandson and Nixon provide vivid vignettes of people all ‘boiling together in one kettle’.</w:t>
                            </w:r>
                          </w:p>
                          <w:p w14:paraId="03947C7A" w14:textId="77777777" w:rsidR="00F24E6E" w:rsidRPr="00FB5553" w:rsidRDefault="00000000">
                            <w:pPr>
                              <w:pStyle w:val="BodyText"/>
                              <w:spacing w:before="176"/>
                              <w:ind w:left="148"/>
                              <w:rPr>
                                <w:rFonts w:ascii="Aptos" w:hAnsi="Aptos"/>
                                <w:color w:val="000000"/>
                                <w:w w:val="90"/>
                              </w:rPr>
                            </w:pPr>
                            <w:r w:rsidRPr="00FB5553">
                              <w:rPr>
                                <w:rFonts w:ascii="Aptos" w:hAnsi="Aptos"/>
                                <w:color w:val="000000"/>
                                <w:w w:val="90"/>
                              </w:rPr>
                              <w:t>Daily Life and Entertainment in Georgian Bath</w:t>
                            </w:r>
                          </w:p>
                        </w:txbxContent>
                      </wps:txbx>
                      <wps:bodyPr wrap="square" lIns="0" tIns="0" rIns="0" bIns="0" rtlCol="0">
                        <a:noAutofit/>
                      </wps:bodyPr>
                    </wps:wsp>
                  </a:graphicData>
                </a:graphic>
              </wp:anchor>
            </w:drawing>
          </mc:Choice>
          <mc:Fallback>
            <w:pict>
              <v:shapetype w14:anchorId="604A3980" id="_x0000_t202" coordsize="21600,21600" o:spt="202" path="m,l,21600r21600,l21600,xe">
                <v:stroke joinstyle="miter"/>
                <v:path gradientshapeok="t" o:connecttype="rect"/>
              </v:shapetype>
              <v:shape id="Textbox 27" o:spid="_x0000_s1026" type="#_x0000_t202" style="position:absolute;margin-left:32.25pt;margin-top:12.95pt;width:530.8pt;height:231.75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" fillcolor="#ededed" stroked="f">
                <v:textbox inset="0,0,0,0">
                  <w:txbxContent>
                    <w:p w14:paraId="317849F8" w14:textId="77777777" w:rsidR="00F24E6E" w:rsidRPr="00FB5553" w:rsidRDefault="00000000">
                      <w:pPr>
                        <w:pStyle w:val="BodyText"/>
                        <w:spacing w:before="207" w:line="259" w:lineRule="auto"/>
                        <w:ind w:left="149" w:right="25"/>
                        <w:rPr>
                          <w:rFonts w:ascii="Aptos" w:hAnsi="Aptos"/>
                          <w:color w:val="000000"/>
                          <w:w w:val="90"/>
                        </w:rPr>
                      </w:pPr>
                      <w:r w:rsidRPr="00FB5553">
                        <w:rPr>
                          <w:rFonts w:ascii="Aptos" w:hAnsi="Aptos"/>
                          <w:color w:val="000000"/>
                          <w:w w:val="90"/>
                        </w:rPr>
                        <w:t>The city became an increasingly fashionable destination as journey times from the capital decreased. Before 1680 it took 60 hours and by 1750 36 hours, but by the 1790s, John Palmer’s mail coaches - ‘flying machines’ - took just ten hours before the visitor’s arrival could be announced (for a payment) with a peal of bells from the Abbey. By this date there were around 150 coach services from London to Bath every week.</w:t>
                      </w:r>
                    </w:p>
                    <w:p w14:paraId="6EBA7E84" w14:textId="77777777" w:rsidR="00F24E6E" w:rsidRPr="00FB5553" w:rsidRDefault="00000000">
                      <w:pPr>
                        <w:pStyle w:val="BodyText"/>
                        <w:spacing w:before="110" w:line="259" w:lineRule="auto"/>
                        <w:ind w:left="149" w:right="25"/>
                        <w:rPr>
                          <w:rFonts w:ascii="Aptos" w:hAnsi="Aptos"/>
                          <w:color w:val="000000"/>
                          <w:w w:val="90"/>
                        </w:rPr>
                      </w:pPr>
                      <w:r w:rsidRPr="00FB5553">
                        <w:rPr>
                          <w:rFonts w:ascii="Aptos" w:hAnsi="Aptos"/>
                          <w:color w:val="000000"/>
                          <w:w w:val="90"/>
                        </w:rPr>
                        <w:t>Once settled in, the visitor’s days followed a typical pattern. The spa was central to most morning activities including bathing, pumping (standing under the outlet of a large hand pump so that they had powerful jets of water directed at their shoulders), ingesting large volumes of water, having spa water enemas and consulting physicians. There were multiple baths, each with its own attributes, where people of all stations bathed together, much to the delight of the satirists who lampooned them in print and in drawings and printed pictures. There are reports and images of naked boys and dogs jumping in amongst the bathers. Named metal rings to hold on to were fixed in the walls for those fearful of total immersion and food was floated out on little wooden platters. Rowlandson and Nixon provide vivid vignettes of people all ‘boiling together in one kettle’.</w:t>
                      </w:r>
                    </w:p>
                    <w:p w14:paraId="03947C7A" w14:textId="77777777" w:rsidR="00F24E6E" w:rsidRPr="00FB5553" w:rsidRDefault="00000000">
                      <w:pPr>
                        <w:pStyle w:val="BodyText"/>
                        <w:spacing w:before="176"/>
                        <w:ind w:left="148"/>
                        <w:rPr>
                          <w:rFonts w:ascii="Aptos" w:hAnsi="Aptos"/>
                          <w:color w:val="000000"/>
                          <w:w w:val="90"/>
                        </w:rPr>
                      </w:pPr>
                      <w:r w:rsidRPr="00FB5553">
                        <w:rPr>
                          <w:rFonts w:ascii="Aptos" w:hAnsi="Aptos"/>
                          <w:color w:val="000000"/>
                          <w:w w:val="90"/>
                        </w:rPr>
                        <w:t>Daily Life and Entertainment in Georgian Bath</w:t>
                      </w:r>
                    </w:p>
                  </w:txbxContent>
                </v:textbox>
                <w10:wrap type="topAndBottom" anchorx="page"/>
              </v:shape>
            </w:pict>
          </mc:Fallback>
        </mc:AlternateContent>
      </w:r>
    </w:p>
    <w:p w14:paraId="3AFCE9EC" w14:textId="77777777" w:rsidR="00F24E6E" w:rsidRPr="00FB5553" w:rsidRDefault="00000000">
      <w:pPr>
        <w:spacing w:before="252"/>
        <w:ind w:left="272" w:right="1691"/>
        <w:rPr>
          <w:rFonts w:ascii="Aptos" w:hAnsi="Aptos"/>
          <w:sz w:val="24"/>
        </w:rPr>
      </w:pPr>
      <w:r w:rsidRPr="00FB5553">
        <w:rPr>
          <w:rFonts w:ascii="Aptos" w:hAnsi="Aptos"/>
          <w:sz w:val="24"/>
        </w:rPr>
        <w:t>Use this information, taken from the reverse side of the map, and the main map itself, to write a diary entry imagining a day in 17th C Bath with your family.</w:t>
      </w:r>
    </w:p>
    <w:p w14:paraId="13A6E4AB" w14:textId="77777777" w:rsidR="00F24E6E" w:rsidRPr="00FB5553" w:rsidRDefault="00F24E6E">
      <w:pPr>
        <w:pStyle w:val="BodyText"/>
        <w:spacing w:before="17"/>
        <w:rPr>
          <w:rFonts w:ascii="Aptos" w:hAnsi="Aptos"/>
          <w:i w:val="0"/>
          <w:sz w:val="20"/>
        </w:rPr>
      </w:pPr>
    </w:p>
    <w:tbl>
      <w:tblPr>
        <w:tblW w:w="0" w:type="auto"/>
        <w:tblInd w:w="2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20"/>
        <w:gridCol w:w="6247"/>
      </w:tblGrid>
      <w:tr w:rsidR="00F24E6E" w:rsidRPr="00FB5553" w14:paraId="2A1D385F" w14:textId="77777777" w:rsidTr="007E6FA2">
        <w:trPr>
          <w:trHeight w:val="507"/>
        </w:trPr>
        <w:tc>
          <w:tcPr>
            <w:tcW w:w="4020" w:type="dxa"/>
          </w:tcPr>
          <w:p w14:paraId="049F371C" w14:textId="77777777" w:rsidR="00F24E6E" w:rsidRPr="00FB5553" w:rsidRDefault="00000000">
            <w:pPr>
              <w:pStyle w:val="TableParagraph"/>
              <w:spacing w:before="104"/>
              <w:ind w:left="66"/>
              <w:rPr>
                <w:rFonts w:ascii="Aptos" w:hAnsi="Aptos"/>
                <w:b/>
                <w:bCs/>
                <w:sz w:val="28"/>
              </w:rPr>
            </w:pPr>
            <w:r w:rsidRPr="00FB5553">
              <w:rPr>
                <w:rFonts w:ascii="Aptos" w:hAnsi="Aptos"/>
                <w:b/>
                <w:bCs/>
                <w:sz w:val="28"/>
              </w:rPr>
              <w:t>Places to go</w:t>
            </w:r>
          </w:p>
        </w:tc>
        <w:tc>
          <w:tcPr>
            <w:tcW w:w="6247" w:type="dxa"/>
          </w:tcPr>
          <w:p w14:paraId="6B11EF7B" w14:textId="77777777" w:rsidR="00F24E6E" w:rsidRPr="00FB5553" w:rsidRDefault="00000000">
            <w:pPr>
              <w:pStyle w:val="TableParagraph"/>
              <w:spacing w:before="104"/>
              <w:rPr>
                <w:rFonts w:ascii="Aptos" w:hAnsi="Aptos"/>
                <w:b/>
                <w:bCs/>
                <w:sz w:val="28"/>
              </w:rPr>
            </w:pPr>
            <w:r w:rsidRPr="00FB5553">
              <w:rPr>
                <w:rFonts w:ascii="Aptos" w:hAnsi="Aptos"/>
                <w:b/>
                <w:bCs/>
                <w:sz w:val="28"/>
              </w:rPr>
              <w:t>What you could do</w:t>
            </w:r>
          </w:p>
        </w:tc>
      </w:tr>
      <w:tr w:rsidR="00F24E6E" w:rsidRPr="00FB5553" w14:paraId="53761348" w14:textId="77777777" w:rsidTr="007E6FA2">
        <w:trPr>
          <w:trHeight w:val="570"/>
        </w:trPr>
        <w:tc>
          <w:tcPr>
            <w:tcW w:w="4020" w:type="dxa"/>
          </w:tcPr>
          <w:p w14:paraId="3E086390" w14:textId="77777777" w:rsidR="00F24E6E" w:rsidRPr="00FB5553" w:rsidRDefault="00000000">
            <w:pPr>
              <w:pStyle w:val="TableParagraph"/>
              <w:ind w:left="66"/>
              <w:rPr>
                <w:rFonts w:ascii="Aptos" w:hAnsi="Aptos"/>
                <w:sz w:val="24"/>
              </w:rPr>
            </w:pPr>
            <w:r w:rsidRPr="00FB5553">
              <w:rPr>
                <w:rFonts w:ascii="Aptos" w:hAnsi="Aptos"/>
                <w:sz w:val="24"/>
              </w:rPr>
              <w:t>The spa</w:t>
            </w:r>
          </w:p>
        </w:tc>
        <w:tc>
          <w:tcPr>
            <w:tcW w:w="6247" w:type="dxa"/>
          </w:tcPr>
          <w:p w14:paraId="62E056FD" w14:textId="77777777" w:rsidR="00F24E6E" w:rsidRPr="00FB5553" w:rsidRDefault="00000000">
            <w:pPr>
              <w:pStyle w:val="TableParagraph"/>
              <w:spacing w:before="10" w:line="270" w:lineRule="exact"/>
              <w:ind w:right="816"/>
              <w:rPr>
                <w:rFonts w:ascii="Aptos" w:hAnsi="Aptos"/>
                <w:sz w:val="24"/>
              </w:rPr>
            </w:pPr>
            <w:r w:rsidRPr="00FB5553">
              <w:rPr>
                <w:rFonts w:ascii="Aptos" w:hAnsi="Aptos"/>
                <w:sz w:val="24"/>
              </w:rPr>
              <w:t>Morning could be spent bathing, pumping, consulting physicians.</w:t>
            </w:r>
          </w:p>
        </w:tc>
      </w:tr>
      <w:tr w:rsidR="00F24E6E" w:rsidRPr="00FB5553" w14:paraId="1DDA93E0" w14:textId="77777777" w:rsidTr="007E6FA2">
        <w:trPr>
          <w:trHeight w:val="561"/>
        </w:trPr>
        <w:tc>
          <w:tcPr>
            <w:tcW w:w="4020" w:type="dxa"/>
          </w:tcPr>
          <w:p w14:paraId="73CE9628" w14:textId="77777777" w:rsidR="00F24E6E" w:rsidRPr="00FB5553" w:rsidRDefault="00000000">
            <w:pPr>
              <w:pStyle w:val="TableParagraph"/>
              <w:ind w:left="66"/>
              <w:rPr>
                <w:rFonts w:ascii="Aptos" w:hAnsi="Aptos"/>
                <w:sz w:val="24"/>
              </w:rPr>
            </w:pPr>
            <w:r w:rsidRPr="00FB5553">
              <w:rPr>
                <w:rFonts w:ascii="Aptos" w:hAnsi="Aptos"/>
                <w:sz w:val="24"/>
              </w:rPr>
              <w:t>Coffee Houses</w:t>
            </w:r>
          </w:p>
        </w:tc>
        <w:tc>
          <w:tcPr>
            <w:tcW w:w="6247" w:type="dxa"/>
          </w:tcPr>
          <w:p w14:paraId="5763770A" w14:textId="77777777" w:rsidR="00F24E6E" w:rsidRPr="00FB5553" w:rsidRDefault="00000000">
            <w:pPr>
              <w:pStyle w:val="TableParagraph"/>
              <w:rPr>
                <w:rFonts w:ascii="Aptos" w:hAnsi="Aptos"/>
                <w:sz w:val="24"/>
              </w:rPr>
            </w:pPr>
            <w:r w:rsidRPr="00FB5553">
              <w:rPr>
                <w:rFonts w:ascii="Aptos" w:hAnsi="Aptos"/>
                <w:sz w:val="24"/>
              </w:rPr>
              <w:t>Drink coffee.</w:t>
            </w:r>
          </w:p>
        </w:tc>
      </w:tr>
      <w:tr w:rsidR="00F24E6E" w:rsidRPr="00FB5553" w14:paraId="20C92858" w14:textId="77777777" w:rsidTr="007E6FA2">
        <w:trPr>
          <w:trHeight w:val="570"/>
        </w:trPr>
        <w:tc>
          <w:tcPr>
            <w:tcW w:w="4020" w:type="dxa"/>
          </w:tcPr>
          <w:p w14:paraId="6567B8A9" w14:textId="77777777" w:rsidR="00F24E6E" w:rsidRPr="00FB5553" w:rsidRDefault="00000000">
            <w:pPr>
              <w:pStyle w:val="TableParagraph"/>
              <w:ind w:left="66"/>
              <w:rPr>
                <w:rFonts w:ascii="Aptos" w:hAnsi="Aptos"/>
                <w:sz w:val="24"/>
              </w:rPr>
            </w:pPr>
            <w:r w:rsidRPr="00FB5553">
              <w:rPr>
                <w:rFonts w:ascii="Aptos" w:hAnsi="Aptos"/>
                <w:sz w:val="24"/>
              </w:rPr>
              <w:t>Pump rooms</w:t>
            </w:r>
          </w:p>
        </w:tc>
        <w:tc>
          <w:tcPr>
            <w:tcW w:w="6247" w:type="dxa"/>
          </w:tcPr>
          <w:p w14:paraId="572425C0" w14:textId="77777777" w:rsidR="00F24E6E" w:rsidRPr="00FB5553" w:rsidRDefault="00000000">
            <w:pPr>
              <w:pStyle w:val="TableParagraph"/>
              <w:spacing w:before="10" w:line="270" w:lineRule="exact"/>
              <w:ind w:right="816"/>
              <w:rPr>
                <w:rFonts w:ascii="Aptos" w:hAnsi="Aptos"/>
                <w:sz w:val="24"/>
              </w:rPr>
            </w:pPr>
            <w:r w:rsidRPr="00FB5553">
              <w:rPr>
                <w:rFonts w:ascii="Aptos" w:hAnsi="Aptos"/>
                <w:sz w:val="24"/>
              </w:rPr>
              <w:t>Drink spa water and mix with society, listen to the pump room band.</w:t>
            </w:r>
          </w:p>
        </w:tc>
      </w:tr>
      <w:tr w:rsidR="00F24E6E" w:rsidRPr="00FB5553" w14:paraId="6504D6D3" w14:textId="77777777" w:rsidTr="007E6FA2">
        <w:trPr>
          <w:trHeight w:val="561"/>
        </w:trPr>
        <w:tc>
          <w:tcPr>
            <w:tcW w:w="4020" w:type="dxa"/>
          </w:tcPr>
          <w:p w14:paraId="601D7988" w14:textId="77777777" w:rsidR="00F24E6E" w:rsidRPr="00FB5553" w:rsidRDefault="00000000">
            <w:pPr>
              <w:pStyle w:val="TableParagraph"/>
              <w:ind w:left="66"/>
              <w:rPr>
                <w:rFonts w:ascii="Aptos" w:hAnsi="Aptos"/>
                <w:sz w:val="24"/>
              </w:rPr>
            </w:pPr>
            <w:r w:rsidRPr="00FB5553">
              <w:rPr>
                <w:rFonts w:ascii="Aptos" w:hAnsi="Aptos"/>
                <w:sz w:val="24"/>
              </w:rPr>
              <w:t>Upper Assembly Rooms (F6-7)</w:t>
            </w:r>
          </w:p>
        </w:tc>
        <w:tc>
          <w:tcPr>
            <w:tcW w:w="6247" w:type="dxa"/>
          </w:tcPr>
          <w:p w14:paraId="65CC2DC5" w14:textId="77777777" w:rsidR="00F24E6E" w:rsidRPr="00FB5553" w:rsidRDefault="00000000">
            <w:pPr>
              <w:pStyle w:val="TableParagraph"/>
              <w:rPr>
                <w:rFonts w:ascii="Aptos" w:hAnsi="Aptos"/>
                <w:sz w:val="24"/>
              </w:rPr>
            </w:pPr>
            <w:r w:rsidRPr="00FB5553">
              <w:rPr>
                <w:rFonts w:ascii="Aptos" w:hAnsi="Aptos"/>
                <w:sz w:val="24"/>
              </w:rPr>
              <w:t>Play cards, gamble.</w:t>
            </w:r>
          </w:p>
        </w:tc>
      </w:tr>
      <w:tr w:rsidR="00F24E6E" w:rsidRPr="00FB5553" w14:paraId="181547F5" w14:textId="77777777" w:rsidTr="007E6FA2">
        <w:trPr>
          <w:trHeight w:val="561"/>
        </w:trPr>
        <w:tc>
          <w:tcPr>
            <w:tcW w:w="4020" w:type="dxa"/>
          </w:tcPr>
          <w:p w14:paraId="05B24AF3" w14:textId="77777777" w:rsidR="00F24E6E" w:rsidRPr="00FB5553" w:rsidRDefault="00000000">
            <w:pPr>
              <w:pStyle w:val="TableParagraph"/>
              <w:ind w:left="66"/>
              <w:rPr>
                <w:rFonts w:ascii="Aptos" w:hAnsi="Aptos"/>
                <w:sz w:val="24"/>
              </w:rPr>
            </w:pPr>
            <w:r w:rsidRPr="00FB5553">
              <w:rPr>
                <w:rFonts w:ascii="Aptos" w:hAnsi="Aptos"/>
                <w:sz w:val="24"/>
              </w:rPr>
              <w:t>Luxury shops</w:t>
            </w:r>
          </w:p>
        </w:tc>
        <w:tc>
          <w:tcPr>
            <w:tcW w:w="6247" w:type="dxa"/>
          </w:tcPr>
          <w:p w14:paraId="23F20E24" w14:textId="77777777" w:rsidR="00F24E6E" w:rsidRPr="00FB5553" w:rsidRDefault="00000000">
            <w:pPr>
              <w:pStyle w:val="TableParagraph"/>
              <w:rPr>
                <w:rFonts w:ascii="Aptos" w:hAnsi="Aptos"/>
                <w:sz w:val="24"/>
              </w:rPr>
            </w:pPr>
            <w:r w:rsidRPr="00FB5553">
              <w:rPr>
                <w:rFonts w:ascii="Aptos" w:hAnsi="Aptos"/>
                <w:sz w:val="24"/>
              </w:rPr>
              <w:t>Buy enamels, watches, jewels and fans.</w:t>
            </w:r>
          </w:p>
        </w:tc>
      </w:tr>
      <w:tr w:rsidR="00F24E6E" w:rsidRPr="00FB5553" w14:paraId="400E491D" w14:textId="77777777" w:rsidTr="007E6FA2">
        <w:trPr>
          <w:trHeight w:val="876"/>
        </w:trPr>
        <w:tc>
          <w:tcPr>
            <w:tcW w:w="4020" w:type="dxa"/>
          </w:tcPr>
          <w:p w14:paraId="0376436C" w14:textId="77777777" w:rsidR="00F24E6E" w:rsidRPr="00FB5553" w:rsidRDefault="00000000">
            <w:pPr>
              <w:pStyle w:val="TableParagraph"/>
              <w:spacing w:before="27" w:line="232" w:lineRule="auto"/>
              <w:ind w:left="66" w:right="386"/>
              <w:rPr>
                <w:rFonts w:ascii="Aptos" w:hAnsi="Aptos"/>
                <w:sz w:val="24"/>
              </w:rPr>
            </w:pPr>
            <w:r w:rsidRPr="00FB5553">
              <w:rPr>
                <w:rFonts w:ascii="Aptos" w:hAnsi="Aptos"/>
                <w:sz w:val="24"/>
              </w:rPr>
              <w:t>Parades, especially the pavements of North Parade (H4) and the Royal Crescent (E7)</w:t>
            </w:r>
          </w:p>
        </w:tc>
        <w:tc>
          <w:tcPr>
            <w:tcW w:w="6247" w:type="dxa"/>
          </w:tcPr>
          <w:p w14:paraId="6B05294C" w14:textId="77777777" w:rsidR="00F24E6E" w:rsidRPr="00FB5553" w:rsidRDefault="00000000">
            <w:pPr>
              <w:pStyle w:val="TableParagraph"/>
              <w:spacing w:before="27" w:line="232" w:lineRule="auto"/>
              <w:ind w:right="274"/>
              <w:rPr>
                <w:rFonts w:ascii="Aptos" w:hAnsi="Aptos"/>
                <w:sz w:val="24"/>
              </w:rPr>
            </w:pPr>
            <w:r w:rsidRPr="00FB5553">
              <w:rPr>
                <w:rFonts w:ascii="Aptos" w:hAnsi="Aptos"/>
                <w:sz w:val="24"/>
              </w:rPr>
              <w:t>Go for a walk, parade in your best clothes to meet and talk to people. These pavements could get very crowded.</w:t>
            </w:r>
          </w:p>
        </w:tc>
      </w:tr>
      <w:tr w:rsidR="00F24E6E" w:rsidRPr="00FB5553" w14:paraId="7E3ED283" w14:textId="77777777" w:rsidTr="007E6FA2">
        <w:trPr>
          <w:trHeight w:val="561"/>
        </w:trPr>
        <w:tc>
          <w:tcPr>
            <w:tcW w:w="4020" w:type="dxa"/>
          </w:tcPr>
          <w:p w14:paraId="7F17A4CA" w14:textId="77777777" w:rsidR="00F24E6E" w:rsidRPr="00FB5553" w:rsidRDefault="00000000">
            <w:pPr>
              <w:pStyle w:val="TableParagraph"/>
              <w:ind w:left="66"/>
              <w:rPr>
                <w:rFonts w:ascii="Aptos" w:hAnsi="Aptos"/>
                <w:sz w:val="24"/>
              </w:rPr>
            </w:pPr>
            <w:r w:rsidRPr="00FB5553">
              <w:rPr>
                <w:rFonts w:ascii="Aptos" w:hAnsi="Aptos"/>
                <w:sz w:val="24"/>
              </w:rPr>
              <w:t>Apothecaries</w:t>
            </w:r>
          </w:p>
        </w:tc>
        <w:tc>
          <w:tcPr>
            <w:tcW w:w="6247" w:type="dxa"/>
          </w:tcPr>
          <w:p w14:paraId="4919CF9F" w14:textId="77777777" w:rsidR="00F24E6E" w:rsidRPr="00FB5553" w:rsidRDefault="00000000">
            <w:pPr>
              <w:pStyle w:val="TableParagraph"/>
              <w:rPr>
                <w:rFonts w:ascii="Aptos" w:hAnsi="Aptos"/>
                <w:sz w:val="24"/>
              </w:rPr>
            </w:pPr>
            <w:r w:rsidRPr="00FB5553">
              <w:rPr>
                <w:rFonts w:ascii="Aptos" w:hAnsi="Aptos"/>
                <w:sz w:val="24"/>
              </w:rPr>
              <w:t>Consult physicians and get medicines.</w:t>
            </w:r>
          </w:p>
        </w:tc>
      </w:tr>
      <w:tr w:rsidR="00F24E6E" w:rsidRPr="00FB5553" w14:paraId="57C8C83A" w14:textId="77777777" w:rsidTr="007E6FA2">
        <w:trPr>
          <w:trHeight w:val="570"/>
        </w:trPr>
        <w:tc>
          <w:tcPr>
            <w:tcW w:w="4020" w:type="dxa"/>
          </w:tcPr>
          <w:p w14:paraId="4B1EDDEE" w14:textId="77777777" w:rsidR="00F24E6E" w:rsidRPr="00FB5553" w:rsidRDefault="00000000">
            <w:pPr>
              <w:pStyle w:val="TableParagraph"/>
              <w:ind w:left="66"/>
              <w:rPr>
                <w:rFonts w:ascii="Aptos" w:hAnsi="Aptos"/>
                <w:sz w:val="24"/>
              </w:rPr>
            </w:pPr>
            <w:r w:rsidRPr="00FB5553">
              <w:rPr>
                <w:rFonts w:ascii="Aptos" w:hAnsi="Aptos"/>
                <w:sz w:val="24"/>
              </w:rPr>
              <w:t>Pleasure parks</w:t>
            </w:r>
          </w:p>
        </w:tc>
        <w:tc>
          <w:tcPr>
            <w:tcW w:w="6247" w:type="dxa"/>
          </w:tcPr>
          <w:p w14:paraId="7A34D47D" w14:textId="796FA106" w:rsidR="00F24E6E" w:rsidRPr="00FB5553" w:rsidRDefault="00000000">
            <w:pPr>
              <w:pStyle w:val="TableParagraph"/>
              <w:spacing w:before="10" w:line="270" w:lineRule="exact"/>
              <w:rPr>
                <w:rFonts w:ascii="Aptos" w:hAnsi="Aptos"/>
                <w:sz w:val="24"/>
              </w:rPr>
            </w:pPr>
            <w:r w:rsidRPr="00FB5553">
              <w:rPr>
                <w:rFonts w:ascii="Aptos" w:hAnsi="Aptos"/>
                <w:sz w:val="24"/>
              </w:rPr>
              <w:t xml:space="preserve">Walk and admire the flowers, take breakfast, in the evenings watch acrobats and fireworks, ride swings </w:t>
            </w:r>
            <w:r w:rsidR="00FB5553">
              <w:rPr>
                <w:rFonts w:ascii="Aptos" w:hAnsi="Aptos"/>
                <w:sz w:val="24"/>
              </w:rPr>
              <w:br/>
            </w:r>
            <w:r w:rsidRPr="00FB5553">
              <w:rPr>
                <w:rFonts w:ascii="Aptos" w:hAnsi="Aptos"/>
                <w:sz w:val="24"/>
              </w:rPr>
              <w:t>and listen to music.</w:t>
            </w:r>
          </w:p>
        </w:tc>
      </w:tr>
      <w:tr w:rsidR="00F24E6E" w:rsidRPr="00FB5553" w14:paraId="05077CC5" w14:textId="77777777" w:rsidTr="007E6FA2">
        <w:trPr>
          <w:trHeight w:val="561"/>
        </w:trPr>
        <w:tc>
          <w:tcPr>
            <w:tcW w:w="4020" w:type="dxa"/>
          </w:tcPr>
          <w:p w14:paraId="4CB64CFC" w14:textId="77777777" w:rsidR="00F24E6E" w:rsidRPr="00FB5553" w:rsidRDefault="00000000">
            <w:pPr>
              <w:pStyle w:val="TableParagraph"/>
              <w:ind w:left="66"/>
              <w:rPr>
                <w:rFonts w:ascii="Aptos" w:hAnsi="Aptos"/>
                <w:sz w:val="24"/>
              </w:rPr>
            </w:pPr>
            <w:r w:rsidRPr="00FB5553">
              <w:rPr>
                <w:rFonts w:ascii="Aptos" w:hAnsi="Aptos"/>
                <w:sz w:val="24"/>
              </w:rPr>
              <w:t>The streets of Bath</w:t>
            </w:r>
          </w:p>
        </w:tc>
        <w:tc>
          <w:tcPr>
            <w:tcW w:w="6247" w:type="dxa"/>
          </w:tcPr>
          <w:p w14:paraId="08B43951" w14:textId="77777777" w:rsidR="00F24E6E" w:rsidRPr="00FB5553" w:rsidRDefault="00000000">
            <w:pPr>
              <w:pStyle w:val="TableParagraph"/>
              <w:rPr>
                <w:rFonts w:ascii="Aptos" w:hAnsi="Aptos"/>
                <w:sz w:val="24"/>
              </w:rPr>
            </w:pPr>
            <w:r w:rsidRPr="00FB5553">
              <w:rPr>
                <w:rFonts w:ascii="Aptos" w:hAnsi="Aptos"/>
                <w:sz w:val="24"/>
              </w:rPr>
              <w:t>Take a ride in a Sedan Chair.</w:t>
            </w:r>
          </w:p>
        </w:tc>
      </w:tr>
      <w:tr w:rsidR="00F24E6E" w:rsidRPr="00FB5553" w14:paraId="5DCD2627" w14:textId="77777777" w:rsidTr="007E6FA2">
        <w:trPr>
          <w:trHeight w:val="570"/>
        </w:trPr>
        <w:tc>
          <w:tcPr>
            <w:tcW w:w="4020" w:type="dxa"/>
          </w:tcPr>
          <w:p w14:paraId="0B4A48B8" w14:textId="77777777" w:rsidR="00F24E6E" w:rsidRPr="00FB5553" w:rsidRDefault="00000000">
            <w:pPr>
              <w:pStyle w:val="TableParagraph"/>
              <w:spacing w:before="10" w:line="270" w:lineRule="exact"/>
              <w:ind w:left="66"/>
              <w:rPr>
                <w:rFonts w:ascii="Aptos" w:hAnsi="Aptos"/>
                <w:sz w:val="24"/>
              </w:rPr>
            </w:pPr>
            <w:r w:rsidRPr="00FB5553">
              <w:rPr>
                <w:rFonts w:ascii="Aptos" w:hAnsi="Aptos"/>
                <w:sz w:val="24"/>
              </w:rPr>
              <w:t>Orange Grove (H4-5) and Harrisons Walk (H4)</w:t>
            </w:r>
          </w:p>
        </w:tc>
        <w:tc>
          <w:tcPr>
            <w:tcW w:w="6247" w:type="dxa"/>
          </w:tcPr>
          <w:p w14:paraId="3BD46255" w14:textId="77777777" w:rsidR="00F24E6E" w:rsidRPr="00FB5553" w:rsidRDefault="00000000">
            <w:pPr>
              <w:pStyle w:val="TableParagraph"/>
              <w:rPr>
                <w:rFonts w:ascii="Aptos" w:hAnsi="Aptos"/>
                <w:sz w:val="24"/>
              </w:rPr>
            </w:pPr>
            <w:r w:rsidRPr="00FB5553">
              <w:rPr>
                <w:rFonts w:ascii="Aptos" w:hAnsi="Aptos"/>
                <w:sz w:val="24"/>
              </w:rPr>
              <w:t>Places to be seen in, wearing your best clothes.</w:t>
            </w:r>
          </w:p>
        </w:tc>
      </w:tr>
      <w:tr w:rsidR="00F24E6E" w:rsidRPr="00FB5553" w14:paraId="6FDEC29A" w14:textId="77777777" w:rsidTr="007E6FA2">
        <w:trPr>
          <w:trHeight w:val="565"/>
        </w:trPr>
        <w:tc>
          <w:tcPr>
            <w:tcW w:w="4020" w:type="dxa"/>
          </w:tcPr>
          <w:p w14:paraId="223D86C1" w14:textId="77777777" w:rsidR="00F24E6E" w:rsidRPr="00FB5553" w:rsidRDefault="00000000">
            <w:pPr>
              <w:pStyle w:val="TableParagraph"/>
              <w:ind w:left="66"/>
              <w:rPr>
                <w:rFonts w:ascii="Aptos" w:hAnsi="Aptos"/>
                <w:sz w:val="24"/>
              </w:rPr>
            </w:pPr>
            <w:r w:rsidRPr="00FB5553">
              <w:rPr>
                <w:rFonts w:ascii="Aptos" w:hAnsi="Aptos"/>
                <w:sz w:val="24"/>
              </w:rPr>
              <w:t>Theatre Royal (H4)</w:t>
            </w:r>
          </w:p>
        </w:tc>
        <w:tc>
          <w:tcPr>
            <w:tcW w:w="6247" w:type="dxa"/>
          </w:tcPr>
          <w:p w14:paraId="2D6752C3" w14:textId="77777777" w:rsidR="00F24E6E" w:rsidRPr="00FB5553" w:rsidRDefault="00000000">
            <w:pPr>
              <w:pStyle w:val="TableParagraph"/>
              <w:rPr>
                <w:rFonts w:ascii="Aptos" w:hAnsi="Aptos"/>
                <w:sz w:val="24"/>
              </w:rPr>
            </w:pPr>
            <w:r w:rsidRPr="00FB5553">
              <w:rPr>
                <w:rFonts w:ascii="Aptos" w:hAnsi="Aptos"/>
                <w:sz w:val="24"/>
              </w:rPr>
              <w:t>Watch a play, be seen.</w:t>
            </w:r>
          </w:p>
        </w:tc>
      </w:tr>
    </w:tbl>
    <w:p w14:paraId="4FDC7DE3" w14:textId="77777777" w:rsidR="0086619E" w:rsidRPr="00FB5553" w:rsidRDefault="0086619E">
      <w:pPr>
        <w:rPr>
          <w:rFonts w:ascii="Aptos" w:hAnsi="Aptos"/>
        </w:rPr>
      </w:pPr>
    </w:p>
    <w:sectPr w:rsidR="0086619E" w:rsidRPr="00FB5553">
      <w:type w:val="continuous"/>
      <w:pgSz w:w="11910" w:h="16840"/>
      <w:pgMar w:top="640" w:right="540" w:bottom="280" w:left="5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F24E6E"/>
    <w:rsid w:val="002B1416"/>
    <w:rsid w:val="007E6FA2"/>
    <w:rsid w:val="0086619E"/>
    <w:rsid w:val="00F24E6E"/>
    <w:rsid w:val="00FB55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9FA37"/>
  <w15:docId w15:val="{6170A544-79EB-5042-99AF-32944C301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rebuchet MS" w:eastAsia="Trebuchet MS" w:hAnsi="Trebuchet MS" w:cs="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3"/>
    </w:pPr>
    <w:rPr>
      <w:i/>
      <w:iCs/>
      <w:sz w:val="24"/>
      <w:szCs w:val="24"/>
    </w:rPr>
  </w:style>
  <w:style w:type="paragraph" w:styleId="Title">
    <w:name w:val="Title"/>
    <w:basedOn w:val="Normal"/>
    <w:uiPriority w:val="10"/>
    <w:qFormat/>
    <w:pPr>
      <w:spacing w:line="548" w:lineRule="exact"/>
      <w:ind w:left="253"/>
    </w:pPr>
    <w:rPr>
      <w:rFonts w:ascii="Arial" w:eastAsia="Arial" w:hAnsi="Arial" w:cs="Arial"/>
      <w:b/>
      <w:bCs/>
      <w:sz w:val="48"/>
      <w:szCs w:val="48"/>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21"/>
      <w:ind w:left="6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0.png"/><Relationship Id="rId3" Type="http://schemas.openxmlformats.org/officeDocument/2006/relationships/webSettings" Target="webSettings.xml"/><Relationship Id="rId7" Type="http://schemas.openxmlformats.org/officeDocument/2006/relationships/image" Target="media/image20.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161</Words>
  <Characters>921</Characters>
  <Application>Microsoft Office Word</Application>
  <DocSecurity>0</DocSecurity>
  <Lines>7</Lines>
  <Paragraphs>2</Paragraphs>
  <ScaleCrop>false</ScaleCrop>
  <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Clare Daniels</cp:lastModifiedBy>
  <cp:revision>3</cp:revision>
  <dcterms:created xsi:type="dcterms:W3CDTF">2025-09-26T06:51:00Z</dcterms:created>
  <dcterms:modified xsi:type="dcterms:W3CDTF">2025-09-26T07:27:00Z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2025-08-18T00:00:00Z</vt:filetime>
  </property>
  <property fmtid="{D5CDD505-2E9C-101B-9397-08002B2CF9AE}" pid="3" name="Creator">
    <vt:lpwstr>Adobe InDesign 20.2 (Macintosh)</vt:lpwstr>
  </property>
  <property fmtid="{D5CDD505-2E9C-101B-9397-08002B2CF9AE}" pid="4" name="LastSaved">
    <vt:filetime>2025-09-26T00:00:00Z</vt:filetime>
  </property>
  <property fmtid="{D5CDD505-2E9C-101B-9397-08002B2CF9AE}" pid="5" name="Producer">
    <vt:lpwstr>Adobe PDF Library 17.0</vt:lpwstr>
  </property>
</Properties>
</file>